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11" w:rsidRDefault="008F6B8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</w:t>
      </w:r>
      <w:r w:rsidRPr="008F6B8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овые способы телефонного мошенничества</w:t>
      </w:r>
    </w:p>
    <w:bookmarkEnd w:id="0"/>
    <w:p w:rsidR="008F6B8A" w:rsidRPr="00537247" w:rsidRDefault="008F6B8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Мошенники придумывают все новые способы обмана граждан по телефону.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Наряду с общеизвестным способом, таким как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звонки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от имени родных, которые якобы попали в беду и нуждаются в денежных средствах, сейчас широко распространены случаи направления сообщений от лица руководителя предприятия, учреждения, где трудится гражданин: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-  о необходимости сбора средств на различные общественные нужды,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- о перечислении сре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дств в ц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елях временной помощи организации с обещанием последующего возврата денег с вознаграждением,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- об утечке персональных данных работников и необходимости помещения своих денег на "безопасные" счета.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Нередко мошенники, представившись директором, ссылаются на проходящую в организации проверку со стороны правоохранительных органов. При этом далее гражданину начинают поступать звонки от "сотрудников" таких органов с информацией о проблемах в фирме или у самого работника.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Что делать в случае, если вам поступил подобный звонок или сообщение от руководителя?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Имейте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ввиду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что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в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настоящее время мошенники ведут серьезную подготовительную работу, они могут точно знать ваше имя, должность, имена других работников организации, использовать в качестве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аватара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реальную фотографию вашего начальника. Не доверяйте собеседнику только на том основании, что ему известны сведения про вас!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 первой же возможности лично обратитесь к руководителю, от чьего имени ведется общение либо к вашему непосредственному начальнику. При отсутствии такой возможности лично пообщайтесь с коллегами, даже если собеседник запрещает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кому-либо рассказывать об этом!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Не бойтесь прервать разговор, чтобы прояснить ситуацию. В первую очередь вас должно насторожить именно требование никому ничего не рассказывать и быстро принять решение.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Другие признаки, что вам звонят или пишут мошенники от лица вашего руководителя и (или) сотрудни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ков правоохранительных органов: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а) Начальник связался с вами не тем способом, как вы обычно общаетесь, ведет бес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еду в несвойственном ему стиле.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б) С вас тр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ебуют снять деньги в банкомате.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в) Вас заставляют взять кредит в банке и при этом в случае звонка службы безопасности банка сказать, что кр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едит вы берете на личные нужды.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г) Вам приказывают сотрудничать и угрожают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привлечением к ответственности.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Запомните! Работники правоохранительных органов никогда не будут предлагать вам перевести куда-либо ваши деньги или предъявлять обвинения по телефону без в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ручения официальных документов!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Другие новые способы мошенн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ичества в информационной сфере: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1. Мошенники под видом запроса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Росфинмониторинга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рассылают требования о необходимости совершить платеж или заплатить комиссию за денежные переводы.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Росфинмониторинг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не занима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ется сбором платежей с граждан!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2. Поступает звонок с указанием на необходимость обновления банковского приложения на смартфоне, поскольку предыдущее устарело или лишилось поддержки. Затем в СМС-сообщении направляется ссылка на сайт, с которого якобы можно скачать обновление для приложения.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На самом деле данная ссылка ведет на вредоносную программу, котор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ая крадет данные пользователей!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3. Создание точных копий официальных сайтов, на которых предлагается ввести персональные данны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е, данные банковских карт.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Обращайте внимание на адресную строку сайта. Домен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фишингового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ресурса может иметь отличие от домена оригинал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ьного сайта всего в одну букву!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4. Направление электронных писем от имени популярных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маркетплейсов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В этих письмах говорится о том, что пользователю якобы отправлен подарок от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известного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онлайн-магазина, который можно получить, перейдя по конкретной ссылке. Если перейти по этой ссылке, то откроется веб-страница, оформленная в стиле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известного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маркетплейса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где будет предложено ввести персональные, платежные и другие конфиденциальные данные для получения выгодного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промокода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, бесплатного товара или ка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кого-то другого вознаграждения.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5. Злоумышленники, представляясь по телефону сотрудниками правоохранительных органов либо представителями техподдержки портала «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Госуслуги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», сообщают о взломе аккаунта на данном портале и попыт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ке мошенников оформить кредит. 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Запомните! Техподдержка портала «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Госуслуги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» никогда не будет звонить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гражданам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сообщать о взломе их личного кабинета или о поп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ытках взять кредит от их имени.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6. Рассылка электронных писем от имени Федеральной налоговой службы о выявлении подозрительных транзакций и активности налогоплательщиков. С целью подтверждения указанных действий могут быть запрошены копии каких-либо пл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атежных либо личных документов.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ФНС России не рассылает подобные сообщения, не открывайте подозрительные пис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ьма и не переходите по ссылкам!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7. Злоумышленники с информацией о том, что ваш тарифный план или договор оказания услуг связи закончился и необходимо их продлить, указав паспортные данные либо перейдя в личный кабинет по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льзователя сотового оператора. 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Договор услуг связи не имеет срока действия, может </w:t>
      </w:r>
      <w:proofErr w:type="gram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быть</w:t>
      </w:r>
      <w:proofErr w:type="gram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расторгнут только по инициативе пользователя либо при неиспользовании сотово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го номера сроком более 90 дней!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8. Злоумышленники от имени управляющих и </w:t>
      </w:r>
      <w:proofErr w:type="spellStart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ресурсоснабжающих</w:t>
      </w:r>
      <w:proofErr w:type="spellEnd"/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организаций рассылают информацию о перерасчете платы за коммунальные услуги по итогам года либо оплате с выгодной скидкой. В рассылке указана ссылка на сайт, при оплате через который якобы будет предоставлена скидка. В действительности жертва попадает на поддельный сайт, при вводе персональных данных и данных банковских карт они попадают к злоумышленникам.</w:t>
      </w:r>
    </w:p>
    <w:p w:rsidR="008F6B8A" w:rsidRPr="008F6B8A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8F6B8A" w:rsidP="008F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6B8A">
        <w:rPr>
          <w:rFonts w:ascii="Times New Roman" w:eastAsia="Times New Roman" w:hAnsi="Times New Roman" w:cs="Times New Roman"/>
          <w:sz w:val="28"/>
          <w:szCs w:val="30"/>
          <w:lang w:eastAsia="ru-RU"/>
        </w:rPr>
        <w:t>Будьте внимательны в информационном пространстве!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7349D"/>
    <w:rsid w:val="00887EB4"/>
    <w:rsid w:val="008F6B8A"/>
    <w:rsid w:val="00970DE3"/>
    <w:rsid w:val="009C31E0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25</cp:revision>
  <cp:lastPrinted>2023-12-26T13:40:00Z</cp:lastPrinted>
  <dcterms:created xsi:type="dcterms:W3CDTF">2023-12-18T10:09:00Z</dcterms:created>
  <dcterms:modified xsi:type="dcterms:W3CDTF">2024-05-22T13:37:00Z</dcterms:modified>
</cp:coreProperties>
</file>