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04" w:rsidRPr="001A6204" w:rsidRDefault="007E44CA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11</w:t>
      </w:r>
      <w:r w:rsidR="001A6204"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  <w:r w:rsid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</w:t>
      </w:r>
      <w:r w:rsidR="00EC55E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1.202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</w:t>
      </w:r>
      <w:r w:rsid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1A6204"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Г. №</w:t>
      </w:r>
      <w:r w:rsidR="00EC55E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06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БАЛАГАНСКИЙ РАЙОН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кумарейс</w:t>
      </w: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КОЕ МУНИЦИПАЛЬНОЕ ОБРАЗОВАНИЕ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ПЛАНА МЕРОПРИЯТИЙ АДМИНИСТРАЦИИ </w:t>
      </w:r>
      <w:r w:rsidRPr="001A6204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кумарейского</w:t>
      </w: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ОБРАЗОВАНИЯ ПО ПРОТИВОДЕЙСТВИЮ КОРРУПЦИИ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20</w:t>
      </w:r>
      <w:r w:rsidR="00EC55E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</w:t>
      </w:r>
      <w:r w:rsidR="007E44C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</w:t>
      </w: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</w:t>
      </w:r>
    </w:p>
    <w:p w:rsidR="001A6204" w:rsidRPr="001A6204" w:rsidRDefault="001A6204" w:rsidP="001A6204">
      <w:pPr>
        <w:shd w:val="clear" w:color="auto" w:fill="FFFFFF"/>
        <w:spacing w:before="75"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Pr="001A6204" w:rsidRDefault="001A6204" w:rsidP="00F74DE3">
      <w:pPr>
        <w:shd w:val="clear" w:color="auto" w:fill="FFFFFF"/>
        <w:spacing w:before="75"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повышения эффективности борьбы с коррупцией на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образования, в соответствии с Федеральным законом от 25.12.2008 года № 273-ФЗ «О противодействии коррупции»,</w:t>
      </w:r>
      <w:r w:rsidR="00F74D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 Президента Российской Федерации от 1 апреля 2016 года № 147 «О национальном плане противодействия коррупции на 2016-2017 годы»,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06.10.2003 г.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муниципального образования, администрация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</w:t>
      </w: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Default="001A6204" w:rsidP="00F74D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План мероприятий 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 по противодействию коррупции на 20</w:t>
      </w:r>
      <w:r w:rsidR="00EC5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E44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согласно приложению.</w:t>
      </w:r>
    </w:p>
    <w:p w:rsidR="00E63CA3" w:rsidRPr="001A6204" w:rsidRDefault="00E63CA3" w:rsidP="00F74D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Постановление администрации Кумарейского муниципального образования от </w:t>
      </w:r>
      <w:r w:rsidR="007E44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.01.202</w:t>
      </w:r>
      <w:r w:rsidR="007E44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2Г.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7E44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мероприятий 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 по противодействию коррупции на 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E44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считать утратившим силу.</w:t>
      </w:r>
    </w:p>
    <w:p w:rsidR="001A6204" w:rsidRPr="001A6204" w:rsidRDefault="00E63CA3" w:rsidP="00F74D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1A6204"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Опубликовать настоящее постановление в печатном средстве массовой информации населения «</w:t>
      </w:r>
      <w:r w:rsid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="001A6204"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ский вестник» и разместить на официальном сайте администрации </w:t>
      </w:r>
      <w:r w:rsid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="001A6204"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 в информационно- телекоммуникационной сети «Интернет».</w:t>
      </w:r>
    </w:p>
    <w:p w:rsidR="001A6204" w:rsidRPr="001A6204" w:rsidRDefault="001A6204" w:rsidP="00F74D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1A6204" w:rsidRPr="001A6204" w:rsidRDefault="001A6204" w:rsidP="00F74D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P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P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Pr="002164F2" w:rsidRDefault="001A6204" w:rsidP="001A62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64F2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1A6204" w:rsidRPr="002164F2" w:rsidRDefault="001A6204" w:rsidP="001A62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64F2">
        <w:rPr>
          <w:rFonts w:ascii="Arial" w:hAnsi="Arial" w:cs="Arial"/>
          <w:sz w:val="24"/>
          <w:szCs w:val="24"/>
        </w:rPr>
        <w:t xml:space="preserve">Кумарейского муниципального образования                                 </w:t>
      </w:r>
      <w:r w:rsidR="00E63CA3">
        <w:rPr>
          <w:rFonts w:ascii="Arial" w:hAnsi="Arial" w:cs="Arial"/>
          <w:sz w:val="24"/>
          <w:szCs w:val="24"/>
        </w:rPr>
        <w:t>А.П. Иванов</w:t>
      </w:r>
    </w:p>
    <w:p w:rsidR="001A6204" w:rsidRPr="002164F2" w:rsidRDefault="001A6204" w:rsidP="001A6204">
      <w:pPr>
        <w:rPr>
          <w:rFonts w:ascii="Arial" w:hAnsi="Arial" w:cs="Arial"/>
          <w:sz w:val="24"/>
          <w:szCs w:val="24"/>
        </w:rPr>
      </w:pPr>
    </w:p>
    <w:p w:rsid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6204" w:rsidRPr="001A6204" w:rsidRDefault="001A6204" w:rsidP="001A620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A6204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A6204">
        <w:rPr>
          <w:rFonts w:ascii="Courier New" w:eastAsia="Times New Roman" w:hAnsi="Courier New" w:cs="Courier New"/>
          <w:color w:val="000000"/>
          <w:lang w:eastAsia="ru-RU"/>
        </w:rPr>
        <w:t>к Постановлению администрации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Кумарей</w:t>
      </w:r>
      <w:r w:rsidRPr="001A6204">
        <w:rPr>
          <w:rFonts w:ascii="Courier New" w:eastAsia="Times New Roman" w:hAnsi="Courier New" w:cs="Courier New"/>
          <w:color w:val="000000"/>
          <w:lang w:eastAsia="ru-RU"/>
        </w:rPr>
        <w:t>ского муниципального образования</w:t>
      </w:r>
    </w:p>
    <w:p w:rsidR="001A6204" w:rsidRPr="001A6204" w:rsidRDefault="00FB5FB4" w:rsidP="001A620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7E44CA">
        <w:rPr>
          <w:rFonts w:ascii="Courier New" w:eastAsia="Times New Roman" w:hAnsi="Courier New" w:cs="Courier New"/>
          <w:color w:val="000000"/>
          <w:lang w:eastAsia="ru-RU"/>
        </w:rPr>
        <w:t>11</w:t>
      </w:r>
      <w:r w:rsidR="001A6204" w:rsidRPr="001A6204">
        <w:rPr>
          <w:rFonts w:ascii="Courier New" w:eastAsia="Times New Roman" w:hAnsi="Courier New" w:cs="Courier New"/>
          <w:color w:val="000000"/>
          <w:lang w:eastAsia="ru-RU"/>
        </w:rPr>
        <w:t>.0</w:t>
      </w:r>
      <w:r>
        <w:rPr>
          <w:rFonts w:ascii="Courier New" w:eastAsia="Times New Roman" w:hAnsi="Courier New" w:cs="Courier New"/>
          <w:color w:val="000000"/>
          <w:lang w:eastAsia="ru-RU"/>
        </w:rPr>
        <w:t>1.20</w:t>
      </w:r>
      <w:r w:rsidR="007107FC">
        <w:rPr>
          <w:rFonts w:ascii="Courier New" w:eastAsia="Times New Roman" w:hAnsi="Courier New" w:cs="Courier New"/>
          <w:color w:val="000000"/>
          <w:lang w:eastAsia="ru-RU"/>
        </w:rPr>
        <w:t>2</w:t>
      </w:r>
      <w:r w:rsidR="007E44CA">
        <w:rPr>
          <w:rFonts w:ascii="Courier New" w:eastAsia="Times New Roman" w:hAnsi="Courier New" w:cs="Courier New"/>
          <w:color w:val="000000"/>
          <w:lang w:eastAsia="ru-RU"/>
        </w:rPr>
        <w:t>3</w:t>
      </w:r>
      <w:r w:rsidR="001A6204" w:rsidRPr="001A6204">
        <w:rPr>
          <w:rFonts w:ascii="Courier New" w:eastAsia="Times New Roman" w:hAnsi="Courier New" w:cs="Courier New"/>
          <w:color w:val="000000"/>
          <w:lang w:eastAsia="ru-RU"/>
        </w:rPr>
        <w:t xml:space="preserve"> г. №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7E44CA">
        <w:rPr>
          <w:rFonts w:ascii="Courier New" w:eastAsia="Times New Roman" w:hAnsi="Courier New" w:cs="Courier New"/>
          <w:color w:val="000000"/>
          <w:lang w:eastAsia="ru-RU"/>
        </w:rPr>
        <w:t>06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3B98B0"/>
          <w:kern w:val="36"/>
          <w:sz w:val="33"/>
          <w:szCs w:val="33"/>
          <w:lang w:eastAsia="ru-RU"/>
        </w:rPr>
      </w:pPr>
      <w:r w:rsidRPr="001A6204">
        <w:rPr>
          <w:rFonts w:ascii="Arial" w:eastAsia="Times New Roman" w:hAnsi="Arial" w:cs="Arial"/>
          <w:b/>
          <w:bCs/>
          <w:i/>
          <w:iCs/>
          <w:color w:val="3B98B0"/>
          <w:kern w:val="36"/>
          <w:sz w:val="33"/>
          <w:szCs w:val="33"/>
          <w:lang w:eastAsia="ru-RU"/>
        </w:rPr>
        <w:t> </w:t>
      </w:r>
    </w:p>
    <w:p w:rsid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План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мероприятий 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Администрации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Кумарей</w:t>
      </w: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ского муниципального образования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 противодействию коррупции на 20</w:t>
      </w:r>
      <w:r w:rsidR="00FB5FB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</w:t>
      </w:r>
      <w:r w:rsidR="007E44C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</w:t>
      </w:r>
      <w:bookmarkStart w:id="0" w:name="_GoBack"/>
      <w:bookmarkEnd w:id="0"/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год</w:t>
      </w:r>
    </w:p>
    <w:p w:rsidR="0020772B" w:rsidRP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463"/>
        <w:gridCol w:w="2764"/>
        <w:gridCol w:w="2562"/>
      </w:tblGrid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N п/п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Мероприятия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Сроки исполнения</w:t>
            </w:r>
          </w:p>
        </w:tc>
      </w:tr>
      <w:tr w:rsidR="001A6204" w:rsidRPr="001A6204" w:rsidTr="001A6204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Организационные антикоррупционные мероприятия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Обеспечение взаимодействия с органами государственной власти  в сфере противодействия коррупции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Специалисты администрации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1.2.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мониторинга нормативных правовых актов муниципального образования в сфере борьбы с коррупцией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1.3.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анализа действующих муниципальных правовых актов с целью отбора действующих актов, подлежащих антикоррупционной экспертизе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3560EF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1.4.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Организация взаимодействия с правоохранительными органами по вопросам борьбы с коррупцией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A6204" w:rsidRPr="001A6204" w:rsidRDefault="003560EF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1.5.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041BB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Обеспечение участия депутатов Думы </w:t>
            </w:r>
            <w:r w:rsidR="00041BB4">
              <w:rPr>
                <w:rFonts w:ascii="Courier New" w:eastAsia="Times New Roman" w:hAnsi="Courier New" w:cs="Courier New"/>
                <w:color w:val="000000"/>
                <w:lang w:eastAsia="ru-RU"/>
              </w:rPr>
              <w:t>Кумарей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ского муниципального образования и представителей общественных объединений в 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работе Администрации </w:t>
            </w:r>
            <w:r w:rsidR="00041BB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Кумарей</w:t>
            </w:r>
            <w:r w:rsidR="00041BB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ского 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муниципального образования при рассмотрении ими вопросов, связанных с противодействием коррупции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Глава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Главный специалист администрации 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1.6.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Усиление работы ведущего специалиста Администрации по работе с документами по профилактике коррупционных и иных правонарушений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Ведущий специалист администрации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 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1.7.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1.8.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Ознакомление муниципальных служащих с положениями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в соответствии с законодательством Российской Федерации о противодействии коррупции.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1.9.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их 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должностным положением или в связи с исполнением ими служебных обязанностей.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Глава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1.10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1.11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Организация проверки соблюдения связанных с муниципальной службой ограничений и запретов, установленных действующим законодательством.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1.12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Профессиональная подготовка служащих (с разбивкой по категории должностей) в должностные обязанности, которых входит участие в противодействии коррупции.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В соответствии с графиком обучения, повышения квалификации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1.13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Профессиональная подготовка муниципальных служащих по проведению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В соответствии с графиком обучения, повышения квалификации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1.14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Подготовка предложений по оптимизации, определению и конкретизации муниципальных услуг и функций, а также по исключению их дублирования.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Ведущий специалист администрации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Информация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1.15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Работа по обеспечению контроля за выполнением принятых контрактных обязательств, прозрачности процедур закупок, преимущественному использованию механизма аукционных торгов; совершенствование нормативной базы в данной сфере.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1A6204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Правовые антикоррупционные мероприятия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2.1.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041BB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Антикоррупционная экспертиза муниципальных нормативных правовых актов (их проектов) на коррупциогенность в соответствии с законодательством Российской Федерации, муниципальными правовыми актами </w:t>
            </w:r>
            <w:r w:rsidR="00041BB4">
              <w:rPr>
                <w:rFonts w:ascii="Courier New" w:eastAsia="Times New Roman" w:hAnsi="Courier New" w:cs="Courier New"/>
                <w:color w:val="000000"/>
                <w:lang w:eastAsia="ru-RU"/>
              </w:rPr>
              <w:t>Кумарей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ского муниципального образования.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2.2.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Подготовка проектов муниципальных правовых актов о внесении изменений в отдельные муниципальные правовые акты муниципального образования в целях устранения </w:t>
            </w:r>
            <w:proofErr w:type="spellStart"/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коррупциогенных</w:t>
            </w:r>
            <w:proofErr w:type="spellEnd"/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факторов, выявленных в результате проведения антикоррупционной экспертизы.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041BB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Главный 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специалист администрации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1A6204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Антикоррупционные мероприятия в кадровой политике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3.1.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проверок по жалобам граждан на незаконные действия муниципальных служащих муниципального образования с целью установления фактов проявления коррупции.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поступления жалоб, информация – ежеквартально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3.2.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Проверка в установленном законодательством порядке достоверности сведений о доходах, имуществе и об обязательствах имущественного характера, представляемых муниципальными служащими.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E63CA3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3.3.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Организация проведения сверки достоверности представленных муниципальными служащими администрации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Кумарей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ского муниципального образования и руководителями муниципальных учреждений сведений о доходах, об имуществе и обязательствах имущественного характера.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пециалист администрации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необходимости</w:t>
            </w:r>
          </w:p>
        </w:tc>
      </w:tr>
      <w:tr w:rsidR="00E63CA3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3.4.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Проверка в установленном законодательством порядке достоверности сведений, предоставляемых гражданами, претендующими на замещение должностей муниципальной службы.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пециалист администрации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E63CA3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3.5.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деятельности комиссий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E63CA3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3.6.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 или должности муниципальной службы, и принять предусмотренные законодательством Российской Федерации меры по предотвращению и урегулированию конфликта интересов.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E63CA3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3.7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Обеспечить участие муниципальных служащих Администрации МО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необходимости</w:t>
            </w:r>
          </w:p>
        </w:tc>
      </w:tr>
      <w:tr w:rsidR="00E63CA3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3.8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Оказание консультативной помощи муниципальным служащим по вопросам предоставления  сведений о доходах, расходах, об имуществе и обязательствах имущественного характера.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необходимости</w:t>
            </w:r>
          </w:p>
        </w:tc>
      </w:tr>
      <w:tr w:rsidR="00E63CA3" w:rsidRPr="001A6204" w:rsidTr="001A6204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Информационно-просветительские антикоррупционные мероприятия</w:t>
            </w:r>
          </w:p>
        </w:tc>
      </w:tr>
      <w:tr w:rsidR="00E63CA3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4.1.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Информирование населения   о:</w:t>
            </w:r>
          </w:p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- негативном воздействии фактов коррупции на 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общество и необходимости борьбы с ней;</w:t>
            </w:r>
          </w:p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- о мерах, принимаемых органами местного самоуправления по противодействию коррупции;</w:t>
            </w:r>
          </w:p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- о результатах борьбы с коррупцией.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С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пециалист администрации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Один раз в полугодие</w:t>
            </w:r>
          </w:p>
        </w:tc>
      </w:tr>
      <w:tr w:rsidR="00E63CA3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4.2.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Организация формирования нетерпимого отношения к коррупционным проявлениям, навыков антикоррупционного поведения населения:</w:t>
            </w:r>
          </w:p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- подготовка и рассылка пресс-релизов в СМИ;</w:t>
            </w:r>
          </w:p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- организация выступлений в СМИ должностных лиц по вопросам реализации мер по противодействию коррупции;</w:t>
            </w:r>
          </w:p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- организация "горячей линии" для консультирования по телефону по вопросам в сфере противодействия коррупции в органах местного самоуправления.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пециалист администрации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Один раз в полугодие,</w:t>
            </w:r>
          </w:p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необходимости</w:t>
            </w:r>
          </w:p>
        </w:tc>
      </w:tr>
      <w:tr w:rsidR="00E63CA3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4.3.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Размещение в установленном законодательством порядке социальной антикоррупционной рекламы в средствах массовой информации.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пециалист администрации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необходимости</w:t>
            </w:r>
          </w:p>
        </w:tc>
      </w:tr>
      <w:tr w:rsidR="00E63CA3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4.4.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анкетирования среди населения муниципального образования, размещение итогов в печатном издании «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Кумарей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ский  Вестник»  по вопросам противодействия коррупции.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пециалист администрации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В СМИ один раз в полугодие</w:t>
            </w:r>
          </w:p>
        </w:tc>
      </w:tr>
    </w:tbl>
    <w:p w:rsidR="001A6204" w:rsidRP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3520" w:rsidRDefault="00543520"/>
    <w:sectPr w:rsidR="0054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A9"/>
    <w:rsid w:val="00041BB4"/>
    <w:rsid w:val="000641DD"/>
    <w:rsid w:val="000B233C"/>
    <w:rsid w:val="000F3C11"/>
    <w:rsid w:val="001645A9"/>
    <w:rsid w:val="001A6204"/>
    <w:rsid w:val="0020772B"/>
    <w:rsid w:val="003560EF"/>
    <w:rsid w:val="004A50F5"/>
    <w:rsid w:val="00543520"/>
    <w:rsid w:val="007107FC"/>
    <w:rsid w:val="007E44CA"/>
    <w:rsid w:val="00860F43"/>
    <w:rsid w:val="009544F1"/>
    <w:rsid w:val="00B7035E"/>
    <w:rsid w:val="00BD019F"/>
    <w:rsid w:val="00CB26B6"/>
    <w:rsid w:val="00E63CA3"/>
    <w:rsid w:val="00EC55EC"/>
    <w:rsid w:val="00F74DE3"/>
    <w:rsid w:val="00F90E7D"/>
    <w:rsid w:val="00FB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18DF"/>
  <w15:chartTrackingRefBased/>
  <w15:docId w15:val="{974A551A-E039-40FD-9AD7-6AD7EF97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2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7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772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63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kumareyka</dc:creator>
  <cp:keywords/>
  <dc:description/>
  <cp:lastModifiedBy>Пользователь Windows</cp:lastModifiedBy>
  <cp:revision>2</cp:revision>
  <cp:lastPrinted>2023-01-11T04:27:00Z</cp:lastPrinted>
  <dcterms:created xsi:type="dcterms:W3CDTF">2023-01-11T04:27:00Z</dcterms:created>
  <dcterms:modified xsi:type="dcterms:W3CDTF">2023-01-11T04:27:00Z</dcterms:modified>
</cp:coreProperties>
</file>